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FD" w:rsidRPr="000356FD" w:rsidRDefault="000356FD" w:rsidP="000356FD">
      <w:bookmarkStart w:id="0" w:name="_GoBack"/>
      <w:bookmarkEnd w:id="0"/>
      <w:r w:rsidRPr="000356FD">
        <w:t xml:space="preserve">DKMS </w:t>
      </w:r>
      <w:proofErr w:type="gramStart"/>
      <w:r w:rsidRPr="000356FD">
        <w:t>generalforsamling  den</w:t>
      </w:r>
      <w:proofErr w:type="gramEnd"/>
      <w:r w:rsidRPr="000356FD">
        <w:t xml:space="preserve"> 29/3</w:t>
      </w:r>
      <w:r w:rsidR="00656ED4">
        <w:t xml:space="preserve"> - 2019</w:t>
      </w:r>
    </w:p>
    <w:p w:rsidR="000356FD" w:rsidRDefault="000356FD" w:rsidP="000356FD">
      <w:pPr>
        <w:pStyle w:val="Listeafsnit"/>
        <w:numPr>
          <w:ilvl w:val="0"/>
          <w:numId w:val="1"/>
        </w:numPr>
      </w:pPr>
      <w:r w:rsidRPr="000356FD">
        <w:t>Bestyrelsens beretning</w:t>
      </w:r>
      <w:r>
        <w:t>:</w:t>
      </w:r>
    </w:p>
    <w:p w:rsidR="000356FD" w:rsidRDefault="000356FD" w:rsidP="000356FD">
      <w:pPr>
        <w:pStyle w:val="Listeafsnit"/>
      </w:pPr>
      <w:r>
        <w:t xml:space="preserve">Bestyrelsen har indgået i 2 arbejder. </w:t>
      </w:r>
    </w:p>
    <w:p w:rsidR="000356FD" w:rsidRDefault="000356FD" w:rsidP="000356FD">
      <w:pPr>
        <w:pStyle w:val="Opstilling-punkttegn"/>
        <w:tabs>
          <w:tab w:val="clear" w:pos="360"/>
          <w:tab w:val="num" w:pos="1080"/>
        </w:tabs>
        <w:ind w:left="1080"/>
      </w:pPr>
      <w:r>
        <w:t xml:space="preserve">En gennemgang af osteoporoseområdet i regi af sundhedsstyrelsen. Dette arbejde har medført et øget fokus på osteoporoseområdet og sat skub i etableringen af danske </w:t>
      </w:r>
      <w:proofErr w:type="spellStart"/>
      <w:r>
        <w:t>FLS´er</w:t>
      </w:r>
      <w:proofErr w:type="spellEnd"/>
      <w:r>
        <w:t xml:space="preserve"> (</w:t>
      </w:r>
      <w:proofErr w:type="spellStart"/>
      <w:r>
        <w:t>fracture</w:t>
      </w:r>
      <w:proofErr w:type="spellEnd"/>
      <w:r>
        <w:t xml:space="preserve"> Liaison Services).</w:t>
      </w:r>
    </w:p>
    <w:p w:rsidR="000A423F" w:rsidRDefault="000356FD" w:rsidP="000356FD">
      <w:pPr>
        <w:pStyle w:val="Opstilling-punkttegn"/>
        <w:tabs>
          <w:tab w:val="clear" w:pos="360"/>
          <w:tab w:val="num" w:pos="1080"/>
        </w:tabs>
        <w:ind w:left="1080"/>
      </w:pPr>
      <w:r>
        <w:t xml:space="preserve">Et udvalgsarbejde </w:t>
      </w:r>
      <w:proofErr w:type="spellStart"/>
      <w:r>
        <w:t>ift</w:t>
      </w:r>
      <w:proofErr w:type="spellEnd"/>
      <w:r>
        <w:t xml:space="preserve"> anbefalinger for kalibrering af DXA-skannere. Det forventes at dette arbejde vil medføre en bevilling ift. Løft af opgaven </w:t>
      </w:r>
    </w:p>
    <w:p w:rsidR="003D0D1A" w:rsidRDefault="003D0D1A" w:rsidP="000A423F">
      <w:pPr>
        <w:pStyle w:val="Opstilling-punkttegn"/>
        <w:numPr>
          <w:ilvl w:val="0"/>
          <w:numId w:val="0"/>
        </w:numPr>
        <w:ind w:left="720"/>
      </w:pPr>
    </w:p>
    <w:p w:rsidR="000A423F" w:rsidRDefault="000A423F" w:rsidP="003D0D1A">
      <w:pPr>
        <w:pStyle w:val="Opstilling-punkttegn"/>
        <w:numPr>
          <w:ilvl w:val="0"/>
          <w:numId w:val="0"/>
        </w:numPr>
        <w:ind w:left="720"/>
      </w:pPr>
      <w:r>
        <w:t xml:space="preserve">Derudover har DKMS indgået i et arbejde ved kæbenekrose (Styrelsen for patientsikkerhed) ved Morten </w:t>
      </w:r>
      <w:proofErr w:type="gramStart"/>
      <w:r w:rsidRPr="000A423F">
        <w:rPr>
          <w:highlight w:val="yellow"/>
        </w:rPr>
        <w:t>S</w:t>
      </w:r>
      <w:r w:rsidR="003C642E">
        <w:rPr>
          <w:highlight w:val="yellow"/>
        </w:rPr>
        <w:t>chiøtt</w:t>
      </w:r>
      <w:r>
        <w:rPr>
          <w:highlight w:val="yellow"/>
        </w:rPr>
        <w:t xml:space="preserve"> .</w:t>
      </w:r>
      <w:proofErr w:type="gramEnd"/>
      <w:r>
        <w:rPr>
          <w:highlight w:val="yellow"/>
        </w:rPr>
        <w:t xml:space="preserve"> </w:t>
      </w:r>
      <w:r w:rsidR="000356FD">
        <w:t xml:space="preserve"> </w:t>
      </w:r>
      <w:r>
        <w:t>M</w:t>
      </w:r>
      <w:r w:rsidR="003D0D1A">
        <w:t>ed dette arbe</w:t>
      </w:r>
      <w:r w:rsidR="003C642E">
        <w:t>jd</w:t>
      </w:r>
      <w:r w:rsidR="003D0D1A">
        <w:t>e ø</w:t>
      </w:r>
      <w:r>
        <w:t>nske</w:t>
      </w:r>
      <w:r w:rsidR="003D0D1A">
        <w:t xml:space="preserve">s der </w:t>
      </w:r>
      <w:r>
        <w:t>at sætte</w:t>
      </w:r>
      <w:r w:rsidR="003D0D1A">
        <w:t xml:space="preserve"> på ONJ i form af oplysningsarbejde særlig rettet patienter med </w:t>
      </w:r>
      <w:proofErr w:type="spellStart"/>
      <w:r w:rsidR="003D0D1A">
        <w:t>m</w:t>
      </w:r>
      <w:r w:rsidR="003C642E">
        <w:t>yeloma</w:t>
      </w:r>
      <w:r w:rsidR="003D0D1A">
        <w:t>tose</w:t>
      </w:r>
      <w:proofErr w:type="spellEnd"/>
      <w:r w:rsidR="003D0D1A">
        <w:t xml:space="preserve"> og osteoporose</w:t>
      </w:r>
    </w:p>
    <w:p w:rsidR="003D0D1A" w:rsidRDefault="003D0D1A" w:rsidP="003D0D1A">
      <w:pPr>
        <w:pStyle w:val="Opstilling-punkttegn"/>
        <w:numPr>
          <w:ilvl w:val="0"/>
          <w:numId w:val="0"/>
        </w:numPr>
        <w:ind w:left="720"/>
      </w:pPr>
    </w:p>
    <w:p w:rsidR="003D0D1A" w:rsidRDefault="003D0D1A" w:rsidP="003D0D1A">
      <w:pPr>
        <w:pStyle w:val="Opstilling-punkttegn"/>
        <w:numPr>
          <w:ilvl w:val="0"/>
          <w:numId w:val="0"/>
        </w:numPr>
        <w:ind w:left="720"/>
      </w:pPr>
      <w:r>
        <w:t>Bestyrelsen har i år uddelt 2 rejselegater. Der har dog været få ansøgere, hvorfor bestyrelsen fremadrettet ønsker at sætte fokus på kursuslegatet i form af tydelige annoncering, samt ansøgningstidspunkt.</w:t>
      </w:r>
    </w:p>
    <w:p w:rsidR="003D0D1A" w:rsidRDefault="003D0D1A" w:rsidP="003D0D1A">
      <w:pPr>
        <w:pStyle w:val="Opstilling-punkttegn"/>
        <w:numPr>
          <w:ilvl w:val="0"/>
          <w:numId w:val="0"/>
        </w:numPr>
        <w:ind w:left="720"/>
      </w:pPr>
    </w:p>
    <w:p w:rsidR="003D0D1A" w:rsidRDefault="003D0D1A" w:rsidP="003D0D1A">
      <w:pPr>
        <w:pStyle w:val="Opstilling-punkttegn"/>
        <w:numPr>
          <w:ilvl w:val="0"/>
          <w:numId w:val="0"/>
        </w:numPr>
        <w:ind w:left="720"/>
      </w:pPr>
      <w:r>
        <w:t xml:space="preserve">Endelig ønsker bestyrelsen at der sættes et arbejde i gang </w:t>
      </w:r>
      <w:proofErr w:type="spellStart"/>
      <w:r>
        <w:t>mhp</w:t>
      </w:r>
      <w:proofErr w:type="spellEnd"/>
      <w:r>
        <w:t xml:space="preserve"> at forbedre </w:t>
      </w:r>
      <w:proofErr w:type="spellStart"/>
      <w:r>
        <w:t>DKMS´s</w:t>
      </w:r>
      <w:proofErr w:type="spellEnd"/>
      <w:r>
        <w:t xml:space="preserve"> hjemmeside. Således er den sikre en enkelt kommunikation til vores medlemmer. Dette ønsker understøttes af kommentarer fra de fremmød</w:t>
      </w:r>
      <w:r w:rsidR="003C642E">
        <w:t>t</w:t>
      </w:r>
      <w:r>
        <w:t>e, der netop efterspørger en opdatering af hjemmesiden</w:t>
      </w:r>
    </w:p>
    <w:p w:rsidR="003D0D1A" w:rsidRDefault="003D0D1A" w:rsidP="003D0D1A">
      <w:pPr>
        <w:pStyle w:val="Opstilling-punkttegn"/>
        <w:numPr>
          <w:ilvl w:val="0"/>
          <w:numId w:val="0"/>
        </w:numPr>
        <w:ind w:left="720"/>
      </w:pPr>
    </w:p>
    <w:p w:rsidR="003D0D1A" w:rsidRDefault="003D0D1A" w:rsidP="000A423F">
      <w:pPr>
        <w:pStyle w:val="Opstilling-punkttegn"/>
        <w:numPr>
          <w:ilvl w:val="0"/>
          <w:numId w:val="0"/>
        </w:numPr>
        <w:ind w:left="720"/>
      </w:pPr>
    </w:p>
    <w:p w:rsidR="00123EB4" w:rsidRDefault="000356FD" w:rsidP="00123EB4">
      <w:pPr>
        <w:pStyle w:val="Opstilling-punkttegn"/>
        <w:numPr>
          <w:ilvl w:val="0"/>
          <w:numId w:val="1"/>
        </w:numPr>
      </w:pPr>
      <w:r w:rsidRPr="000356FD">
        <w:t>Godkendelse af det reviderede regnskab</w:t>
      </w:r>
    </w:p>
    <w:p w:rsidR="00123EB4" w:rsidRDefault="00123EB4" w:rsidP="00123EB4">
      <w:pPr>
        <w:pStyle w:val="Opstilling-punkttegn"/>
        <w:numPr>
          <w:ilvl w:val="0"/>
          <w:numId w:val="0"/>
        </w:numPr>
        <w:ind w:left="360"/>
      </w:pPr>
      <w:r>
        <w:t>Regnskabet gennemgået. Der har været et lille træk på selskabets indestående grundet en underskudsgaranti ifm. Sandbjergmødet (videnskabelig møde)</w:t>
      </w:r>
    </w:p>
    <w:p w:rsidR="00123EB4" w:rsidRPr="00F356E6" w:rsidRDefault="00123EB4" w:rsidP="00123EB4">
      <w:pPr>
        <w:pStyle w:val="Opstilling-punkttegn"/>
        <w:numPr>
          <w:ilvl w:val="0"/>
          <w:numId w:val="0"/>
        </w:numPr>
        <w:ind w:left="360"/>
        <w:rPr>
          <w:i/>
        </w:rPr>
      </w:pPr>
      <w:r w:rsidRPr="00F356E6">
        <w:rPr>
          <w:i/>
        </w:rPr>
        <w:t>Regnskabet godkendt</w:t>
      </w:r>
    </w:p>
    <w:p w:rsidR="00123EB4" w:rsidRDefault="000356FD" w:rsidP="00123EB4">
      <w:pPr>
        <w:pStyle w:val="Opstilling-punkttegn"/>
        <w:numPr>
          <w:ilvl w:val="0"/>
          <w:numId w:val="0"/>
        </w:numPr>
        <w:ind w:left="360"/>
      </w:pPr>
      <w:r w:rsidRPr="000356FD">
        <w:br/>
        <w:t>3. Budget for det kommende år</w:t>
      </w:r>
    </w:p>
    <w:p w:rsidR="00123EB4" w:rsidRDefault="00123EB4" w:rsidP="00123EB4">
      <w:pPr>
        <w:pStyle w:val="Opstilling-punkttegn"/>
        <w:numPr>
          <w:ilvl w:val="0"/>
          <w:numId w:val="0"/>
        </w:numPr>
        <w:ind w:left="360"/>
      </w:pPr>
      <w:r>
        <w:t xml:space="preserve">Budget for næste år fremlagt. Der stilles underskudsgaranti for Sandbjerg mødet 2020. Programmet for næste års møde blev præsenteret af </w:t>
      </w:r>
      <w:r w:rsidR="003C642E">
        <w:t>Thomas</w:t>
      </w:r>
      <w:r>
        <w:t xml:space="preserve"> Levin</w:t>
      </w:r>
      <w:r w:rsidR="003C642E">
        <w:t xml:space="preserve"> Andersen</w:t>
      </w:r>
      <w:r>
        <w:t xml:space="preserve">. Mødet afholdes 31.1-2.2-2020. Der forventes lidt flere deltagere, samt 4 udenlandske foredragsholdere. Derfor er det forventede underskud for nuværende -105.762 </w:t>
      </w:r>
      <w:proofErr w:type="spellStart"/>
      <w:r>
        <w:t>kr</w:t>
      </w:r>
      <w:proofErr w:type="spellEnd"/>
    </w:p>
    <w:p w:rsidR="00123EB4" w:rsidRPr="00F356E6" w:rsidRDefault="00123EB4" w:rsidP="00123EB4">
      <w:pPr>
        <w:pStyle w:val="Opstilling-punkttegn"/>
        <w:numPr>
          <w:ilvl w:val="0"/>
          <w:numId w:val="0"/>
        </w:numPr>
        <w:ind w:left="360"/>
        <w:rPr>
          <w:i/>
        </w:rPr>
      </w:pPr>
      <w:r w:rsidRPr="00F356E6">
        <w:rPr>
          <w:i/>
        </w:rPr>
        <w:t>Næste års budget godkendes</w:t>
      </w:r>
    </w:p>
    <w:p w:rsidR="00CB1127" w:rsidRDefault="000356FD" w:rsidP="00123EB4">
      <w:pPr>
        <w:pStyle w:val="Opstilling-punkttegn"/>
        <w:numPr>
          <w:ilvl w:val="0"/>
          <w:numId w:val="0"/>
        </w:numPr>
        <w:ind w:left="360"/>
      </w:pPr>
      <w:r w:rsidRPr="000356FD">
        <w:br/>
        <w:t>4. Valg af formand</w:t>
      </w:r>
    </w:p>
    <w:p w:rsidR="00656ED4" w:rsidRDefault="00656ED4" w:rsidP="00123EB4">
      <w:pPr>
        <w:pStyle w:val="Opstilling-punkttegn"/>
        <w:numPr>
          <w:ilvl w:val="0"/>
          <w:numId w:val="0"/>
        </w:numPr>
        <w:ind w:left="360"/>
      </w:pPr>
      <w:r>
        <w:t xml:space="preserve">Pernille Hermann afgår som formand </w:t>
      </w:r>
    </w:p>
    <w:p w:rsidR="00656ED4" w:rsidRPr="00F356E6" w:rsidRDefault="00656ED4" w:rsidP="00123EB4">
      <w:pPr>
        <w:pStyle w:val="Opstilling-punkttegn"/>
        <w:numPr>
          <w:ilvl w:val="0"/>
          <w:numId w:val="0"/>
        </w:numPr>
        <w:ind w:left="360"/>
        <w:rPr>
          <w:i/>
        </w:rPr>
      </w:pPr>
      <w:r w:rsidRPr="00F356E6">
        <w:rPr>
          <w:i/>
        </w:rPr>
        <w:t>Torben Harsløf vælges som ny formand</w:t>
      </w:r>
    </w:p>
    <w:p w:rsidR="00656ED4" w:rsidRDefault="000356FD" w:rsidP="00123EB4">
      <w:pPr>
        <w:pStyle w:val="Opstilling-punkttegn"/>
        <w:numPr>
          <w:ilvl w:val="0"/>
          <w:numId w:val="0"/>
        </w:numPr>
        <w:ind w:left="360"/>
      </w:pPr>
      <w:r w:rsidRPr="000356FD">
        <w:br/>
        <w:t>5. Valg af bestyrelsesmedlemmer</w:t>
      </w:r>
    </w:p>
    <w:p w:rsidR="00057D52" w:rsidRPr="00656ED4" w:rsidRDefault="00493FED" w:rsidP="00656ED4">
      <w:pPr>
        <w:pStyle w:val="Opstilling-punkttegn"/>
        <w:numPr>
          <w:ilvl w:val="0"/>
          <w:numId w:val="3"/>
        </w:numPr>
      </w:pPr>
      <w:r w:rsidRPr="00656ED4">
        <w:t>Mette Rothmann – afgår</w:t>
      </w:r>
    </w:p>
    <w:p w:rsidR="00057D52" w:rsidRPr="00656ED4" w:rsidRDefault="00493FED" w:rsidP="00656ED4">
      <w:pPr>
        <w:pStyle w:val="Opstilling-punkttegn"/>
        <w:numPr>
          <w:ilvl w:val="0"/>
          <w:numId w:val="3"/>
        </w:numPr>
      </w:pPr>
      <w:r w:rsidRPr="00656ED4">
        <w:t>Trine Jensen David– afgår</w:t>
      </w:r>
    </w:p>
    <w:p w:rsidR="00057D52" w:rsidRPr="00656ED4" w:rsidRDefault="00493FED" w:rsidP="00656ED4">
      <w:pPr>
        <w:pStyle w:val="Opstilling-punkttegn"/>
        <w:numPr>
          <w:ilvl w:val="0"/>
          <w:numId w:val="3"/>
        </w:numPr>
      </w:pPr>
      <w:r w:rsidRPr="00656ED4">
        <w:t>Pernille Bach Mortensen – afgår</w:t>
      </w:r>
    </w:p>
    <w:p w:rsidR="00057D52" w:rsidRPr="00656ED4" w:rsidRDefault="00493FED" w:rsidP="00656ED4">
      <w:pPr>
        <w:pStyle w:val="Opstilling-punkttegn"/>
        <w:numPr>
          <w:ilvl w:val="0"/>
          <w:numId w:val="3"/>
        </w:numPr>
      </w:pPr>
      <w:r w:rsidRPr="00656ED4">
        <w:t>Lars Folkestad -  på valg</w:t>
      </w:r>
      <w:r w:rsidR="00656ED4">
        <w:t xml:space="preserve"> - genvælges</w:t>
      </w:r>
    </w:p>
    <w:p w:rsidR="00057D52" w:rsidRPr="00656ED4" w:rsidRDefault="00493FED" w:rsidP="00656ED4">
      <w:pPr>
        <w:pStyle w:val="Opstilling-punkttegn"/>
        <w:numPr>
          <w:ilvl w:val="0"/>
          <w:numId w:val="3"/>
        </w:numPr>
      </w:pPr>
      <w:r w:rsidRPr="00656ED4">
        <w:t>Mette Hitz –ikke på valg</w:t>
      </w:r>
    </w:p>
    <w:p w:rsidR="00057D52" w:rsidRPr="00656ED4" w:rsidRDefault="00493FED" w:rsidP="00656ED4">
      <w:pPr>
        <w:pStyle w:val="Opstilling-punkttegn"/>
        <w:numPr>
          <w:ilvl w:val="0"/>
          <w:numId w:val="3"/>
        </w:numPr>
      </w:pPr>
      <w:r w:rsidRPr="00656ED4">
        <w:t>Jane Dahl Andersen – ikke på valg</w:t>
      </w:r>
    </w:p>
    <w:p w:rsidR="00057D52" w:rsidRPr="00656ED4" w:rsidRDefault="00493FED" w:rsidP="00656ED4">
      <w:pPr>
        <w:pStyle w:val="Opstilling-punkttegn"/>
        <w:numPr>
          <w:ilvl w:val="0"/>
          <w:numId w:val="3"/>
        </w:numPr>
      </w:pPr>
      <w:r w:rsidRPr="00656ED4">
        <w:lastRenderedPageBreak/>
        <w:t>Jannie Dahl Hald – ikke på valg</w:t>
      </w:r>
    </w:p>
    <w:p w:rsidR="00057D52" w:rsidRDefault="00493FED" w:rsidP="00656ED4">
      <w:pPr>
        <w:pStyle w:val="Opstilling-punkttegn"/>
        <w:numPr>
          <w:ilvl w:val="0"/>
          <w:numId w:val="3"/>
        </w:numPr>
      </w:pPr>
      <w:r w:rsidRPr="00656ED4">
        <w:t>Gitte Bloch Rasmussen – på valg</w:t>
      </w:r>
      <w:r w:rsidR="00656ED4">
        <w:t xml:space="preserve"> - afgår</w:t>
      </w:r>
    </w:p>
    <w:p w:rsidR="00656ED4" w:rsidRDefault="00656ED4" w:rsidP="00656ED4">
      <w:pPr>
        <w:pStyle w:val="Opstilling-punkttegn"/>
        <w:numPr>
          <w:ilvl w:val="0"/>
          <w:numId w:val="0"/>
        </w:numPr>
        <w:ind w:left="360" w:hanging="360"/>
      </w:pPr>
    </w:p>
    <w:p w:rsidR="00656ED4" w:rsidRPr="00F356E6" w:rsidRDefault="00656ED4" w:rsidP="00656ED4">
      <w:pPr>
        <w:pStyle w:val="Opstilling-punkttegn"/>
        <w:numPr>
          <w:ilvl w:val="0"/>
          <w:numId w:val="0"/>
        </w:numPr>
        <w:ind w:left="360" w:hanging="360"/>
        <w:rPr>
          <w:i/>
        </w:rPr>
      </w:pPr>
      <w:r w:rsidRPr="00F356E6">
        <w:rPr>
          <w:i/>
        </w:rPr>
        <w:t>Bestyrelsesmedlemmer er således:</w:t>
      </w:r>
    </w:p>
    <w:p w:rsidR="00656ED4" w:rsidRPr="00656ED4" w:rsidRDefault="00656ED4" w:rsidP="00656ED4">
      <w:pPr>
        <w:pStyle w:val="Opstilling-punkttegn"/>
        <w:numPr>
          <w:ilvl w:val="0"/>
          <w:numId w:val="3"/>
        </w:numPr>
      </w:pPr>
      <w:r w:rsidRPr="00656ED4">
        <w:t xml:space="preserve">Lars Folkestad </w:t>
      </w:r>
    </w:p>
    <w:p w:rsidR="00656ED4" w:rsidRPr="00656ED4" w:rsidRDefault="00656ED4" w:rsidP="00656ED4">
      <w:pPr>
        <w:pStyle w:val="Opstilling-punkttegn"/>
        <w:numPr>
          <w:ilvl w:val="0"/>
          <w:numId w:val="3"/>
        </w:numPr>
      </w:pPr>
      <w:r w:rsidRPr="00656ED4">
        <w:t>Mette Hitz</w:t>
      </w:r>
    </w:p>
    <w:p w:rsidR="00656ED4" w:rsidRPr="00656ED4" w:rsidRDefault="00656ED4" w:rsidP="00656ED4">
      <w:pPr>
        <w:pStyle w:val="Opstilling-punkttegn"/>
        <w:numPr>
          <w:ilvl w:val="0"/>
          <w:numId w:val="3"/>
        </w:numPr>
      </w:pPr>
      <w:r w:rsidRPr="00656ED4">
        <w:t xml:space="preserve">Jane Dahl Andersen </w:t>
      </w:r>
    </w:p>
    <w:p w:rsidR="00656ED4" w:rsidRDefault="00656ED4" w:rsidP="00656ED4">
      <w:pPr>
        <w:pStyle w:val="Opstilling-punkttegn"/>
        <w:numPr>
          <w:ilvl w:val="0"/>
          <w:numId w:val="3"/>
        </w:numPr>
      </w:pPr>
      <w:r w:rsidRPr="00656ED4">
        <w:t xml:space="preserve">Jannie Dahl Hald </w:t>
      </w:r>
    </w:p>
    <w:p w:rsidR="00656ED4" w:rsidRDefault="00656ED4" w:rsidP="00574836">
      <w:pPr>
        <w:pStyle w:val="Opstilling-punkttegn"/>
        <w:numPr>
          <w:ilvl w:val="0"/>
          <w:numId w:val="3"/>
        </w:numPr>
      </w:pPr>
      <w:r>
        <w:t>N</w:t>
      </w:r>
      <w:r w:rsidR="00493FED" w:rsidRPr="00656ED4">
        <w:t>icola Hepp</w:t>
      </w:r>
    </w:p>
    <w:p w:rsidR="00656ED4" w:rsidRDefault="00656ED4" w:rsidP="00022C6A">
      <w:pPr>
        <w:pStyle w:val="Opstilling-punkttegn"/>
        <w:numPr>
          <w:ilvl w:val="0"/>
          <w:numId w:val="3"/>
        </w:numPr>
      </w:pPr>
      <w:r>
        <w:t>R</w:t>
      </w:r>
      <w:r w:rsidR="00493FED" w:rsidRPr="00656ED4">
        <w:t>andi Tei</w:t>
      </w:r>
    </w:p>
    <w:p w:rsidR="00656ED4" w:rsidRDefault="00493FED" w:rsidP="00312ADD">
      <w:pPr>
        <w:pStyle w:val="Opstilling-punkttegn"/>
        <w:numPr>
          <w:ilvl w:val="0"/>
          <w:numId w:val="3"/>
        </w:numPr>
      </w:pPr>
      <w:r w:rsidRPr="00656ED4">
        <w:t>Kent Søe</w:t>
      </w:r>
    </w:p>
    <w:p w:rsidR="00057D52" w:rsidRPr="00656ED4" w:rsidRDefault="00493FED" w:rsidP="00312ADD">
      <w:pPr>
        <w:pStyle w:val="Opstilling-punkttegn"/>
        <w:numPr>
          <w:ilvl w:val="0"/>
          <w:numId w:val="3"/>
        </w:numPr>
      </w:pPr>
      <w:r w:rsidRPr="00656ED4">
        <w:t>Morten Sten Hansen</w:t>
      </w:r>
    </w:p>
    <w:p w:rsidR="00656ED4" w:rsidRDefault="00656ED4" w:rsidP="00656ED4">
      <w:pPr>
        <w:pStyle w:val="Opstilling-punkttegn"/>
        <w:numPr>
          <w:ilvl w:val="0"/>
          <w:numId w:val="0"/>
        </w:numPr>
        <w:ind w:left="720"/>
      </w:pPr>
    </w:p>
    <w:p w:rsidR="00656ED4" w:rsidRDefault="000356FD" w:rsidP="00123EB4">
      <w:pPr>
        <w:pStyle w:val="Opstilling-punkttegn"/>
        <w:numPr>
          <w:ilvl w:val="0"/>
          <w:numId w:val="0"/>
        </w:numPr>
        <w:ind w:left="360"/>
      </w:pPr>
      <w:r w:rsidRPr="000356FD">
        <w:br/>
        <w:t>6. Valg af revisor</w:t>
      </w:r>
    </w:p>
    <w:p w:rsidR="00656ED4" w:rsidRPr="00F356E6" w:rsidRDefault="00656ED4" w:rsidP="00123EB4">
      <w:pPr>
        <w:pStyle w:val="Opstilling-punkttegn"/>
        <w:numPr>
          <w:ilvl w:val="0"/>
          <w:numId w:val="0"/>
        </w:numPr>
        <w:ind w:left="360"/>
        <w:rPr>
          <w:i/>
        </w:rPr>
      </w:pPr>
      <w:r w:rsidRPr="00F356E6">
        <w:rPr>
          <w:i/>
        </w:rPr>
        <w:t xml:space="preserve">Jeppe Gram genvælges </w:t>
      </w:r>
    </w:p>
    <w:p w:rsidR="00656ED4" w:rsidRDefault="000356FD" w:rsidP="00123EB4">
      <w:pPr>
        <w:pStyle w:val="Opstilling-punkttegn"/>
        <w:numPr>
          <w:ilvl w:val="0"/>
          <w:numId w:val="0"/>
        </w:numPr>
        <w:ind w:left="360"/>
      </w:pPr>
      <w:r w:rsidRPr="000356FD">
        <w:br/>
        <w:t>7. Valg af bestyrelsesmedlemmer til evt. fondsbestyrelser</w:t>
      </w:r>
    </w:p>
    <w:p w:rsidR="00656ED4" w:rsidRPr="00F356E6" w:rsidRDefault="00656ED4" w:rsidP="00123EB4">
      <w:pPr>
        <w:pStyle w:val="Opstilling-punkttegn"/>
        <w:numPr>
          <w:ilvl w:val="0"/>
          <w:numId w:val="0"/>
        </w:numPr>
        <w:ind w:left="360"/>
        <w:rPr>
          <w:i/>
        </w:rPr>
      </w:pPr>
      <w:r w:rsidRPr="00F356E6">
        <w:rPr>
          <w:i/>
        </w:rPr>
        <w:t>Ikke relevant</w:t>
      </w:r>
    </w:p>
    <w:p w:rsidR="000356FD" w:rsidRDefault="000356FD" w:rsidP="00123EB4">
      <w:pPr>
        <w:pStyle w:val="Opstilling-punkttegn"/>
        <w:numPr>
          <w:ilvl w:val="0"/>
          <w:numId w:val="0"/>
        </w:numPr>
        <w:ind w:left="360"/>
      </w:pPr>
      <w:r w:rsidRPr="000356FD">
        <w:br/>
        <w:t>8. Bestyrelsens forslag:</w:t>
      </w:r>
    </w:p>
    <w:p w:rsidR="00656ED4" w:rsidRDefault="00656ED4" w:rsidP="00656ED4">
      <w:pPr>
        <w:pStyle w:val="Opstilling-punkttegn"/>
      </w:pPr>
      <w:r w:rsidRPr="00656ED4">
        <w:t xml:space="preserve">Selskabets navn ændres til Dansk </w:t>
      </w:r>
      <w:proofErr w:type="spellStart"/>
      <w:r w:rsidRPr="00656ED4">
        <w:t>KnogleSelskab</w:t>
      </w:r>
      <w:proofErr w:type="spellEnd"/>
      <w:r w:rsidRPr="00656ED4">
        <w:t xml:space="preserve"> (DKS)</w:t>
      </w:r>
      <w:r>
        <w:t xml:space="preserve"> </w:t>
      </w:r>
      <w:r w:rsidRPr="00656ED4">
        <w:t>Begrundelse: Bestyrelsen har erfaret at navnet Knogle</w:t>
      </w:r>
      <w:r w:rsidRPr="00656ED4">
        <w:rPr>
          <w:u w:val="single"/>
        </w:rPr>
        <w:t>medicinsk</w:t>
      </w:r>
      <w:r w:rsidRPr="00656ED4">
        <w:t xml:space="preserve"> i sig selv kan være blokerende for at </w:t>
      </w:r>
      <w:proofErr w:type="spellStart"/>
      <w:r w:rsidRPr="00656ED4">
        <w:t>f.eks</w:t>
      </w:r>
      <w:proofErr w:type="spellEnd"/>
      <w:r w:rsidRPr="00656ED4">
        <w:t xml:space="preserve"> kolleger fra det ortopædkirurgiske speciale. Med tanke </w:t>
      </w:r>
      <w:proofErr w:type="spellStart"/>
      <w:r w:rsidRPr="00656ED4">
        <w:t>bl.a</w:t>
      </w:r>
      <w:proofErr w:type="spellEnd"/>
      <w:r w:rsidRPr="00656ED4">
        <w:t xml:space="preserve"> på det forestående arbejde vedrørende FLS findes det hensigtsmæssigt at selskabets navn til et mere speciale-neutralt</w:t>
      </w:r>
      <w:r>
        <w:t>.</w:t>
      </w:r>
    </w:p>
    <w:p w:rsidR="00656ED4" w:rsidRPr="00F356E6" w:rsidRDefault="00F356E6" w:rsidP="00F356E6">
      <w:pPr>
        <w:pStyle w:val="Opstilling-punkttegn"/>
        <w:numPr>
          <w:ilvl w:val="0"/>
          <w:numId w:val="0"/>
        </w:numPr>
        <w:ind w:left="360"/>
        <w:rPr>
          <w:i/>
        </w:rPr>
      </w:pPr>
      <w:r w:rsidRPr="00F356E6">
        <w:rPr>
          <w:i/>
        </w:rPr>
        <w:t xml:space="preserve">Ændring af selskabets navn til Dansk </w:t>
      </w:r>
      <w:proofErr w:type="spellStart"/>
      <w:r w:rsidRPr="00F356E6">
        <w:rPr>
          <w:i/>
        </w:rPr>
        <w:t>KnogleSelskab</w:t>
      </w:r>
      <w:proofErr w:type="spellEnd"/>
      <w:r w:rsidRPr="00F356E6">
        <w:rPr>
          <w:i/>
        </w:rPr>
        <w:t xml:space="preserve"> (DKS) godkendes</w:t>
      </w:r>
    </w:p>
    <w:p w:rsidR="00656ED4" w:rsidRPr="00656ED4" w:rsidRDefault="00656ED4" w:rsidP="00656ED4">
      <w:pPr>
        <w:pStyle w:val="Opstilling-punkttegn"/>
        <w:numPr>
          <w:ilvl w:val="0"/>
          <w:numId w:val="0"/>
        </w:numPr>
        <w:ind w:left="360"/>
      </w:pPr>
    </w:p>
    <w:p w:rsidR="00656ED4" w:rsidRPr="00656ED4" w:rsidRDefault="00656ED4" w:rsidP="00656ED4">
      <w:pPr>
        <w:pStyle w:val="Opstilling-punkttegn"/>
      </w:pPr>
      <w:r w:rsidRPr="00656ED4">
        <w:t>Den nuværende behandlingsvejledning erstattes med kortere emneorienterede vejledninger</w:t>
      </w:r>
    </w:p>
    <w:p w:rsidR="00656ED4" w:rsidRPr="00656ED4" w:rsidRDefault="00656ED4" w:rsidP="00656ED4">
      <w:pPr>
        <w:pStyle w:val="Opstilling-punkttegn"/>
        <w:numPr>
          <w:ilvl w:val="0"/>
          <w:numId w:val="0"/>
        </w:numPr>
        <w:ind w:left="360"/>
      </w:pPr>
      <w:r w:rsidRPr="00656ED4">
        <w:t xml:space="preserve">Selskabet diskuterer på et kommende møde hvordan disse kortere vejledninger skal forholde sig </w:t>
      </w:r>
      <w:proofErr w:type="spellStart"/>
      <w:r w:rsidRPr="00656ED4">
        <w:t>endoNBV’erne</w:t>
      </w:r>
      <w:proofErr w:type="spellEnd"/>
      <w:r w:rsidRPr="00656ED4">
        <w:t xml:space="preserve">.  På samme møde nedsættes arbejdsgrupper med repræsentanter for landsdele, specialer og </w:t>
      </w:r>
      <w:r w:rsidR="00F356E6" w:rsidRPr="00656ED4">
        <w:t>discipliner</w:t>
      </w:r>
      <w:r w:rsidRPr="00656ED4">
        <w:t>.</w:t>
      </w:r>
    </w:p>
    <w:p w:rsidR="00656ED4" w:rsidRDefault="00656ED4" w:rsidP="00656ED4">
      <w:pPr>
        <w:pStyle w:val="Opstilling-punkttegn"/>
        <w:numPr>
          <w:ilvl w:val="0"/>
          <w:numId w:val="0"/>
        </w:numPr>
        <w:ind w:left="360"/>
      </w:pPr>
      <w:r w:rsidRPr="00656ED4">
        <w:t>Formålet med at have kortere vejledninger er primært at lette den kontinuerte opdateringsproces</w:t>
      </w:r>
    </w:p>
    <w:p w:rsidR="00F356E6" w:rsidRDefault="00F356E6" w:rsidP="00656ED4">
      <w:pPr>
        <w:pStyle w:val="Opstilling-punkttegn"/>
        <w:numPr>
          <w:ilvl w:val="0"/>
          <w:numId w:val="0"/>
        </w:numPr>
        <w:ind w:left="360"/>
        <w:rPr>
          <w:i/>
        </w:rPr>
      </w:pPr>
      <w:r w:rsidRPr="00F356E6">
        <w:rPr>
          <w:i/>
        </w:rPr>
        <w:t>Generelt støtte til ovenstående, men da det er et større arbejde gives opgaven videre til den nye Formand, samt bestyrelse</w:t>
      </w:r>
    </w:p>
    <w:p w:rsidR="00F356E6" w:rsidRDefault="00F356E6" w:rsidP="00656ED4">
      <w:pPr>
        <w:pStyle w:val="Opstilling-punkttegn"/>
        <w:numPr>
          <w:ilvl w:val="0"/>
          <w:numId w:val="0"/>
        </w:numPr>
        <w:ind w:left="360"/>
        <w:rPr>
          <w:i/>
        </w:rPr>
      </w:pPr>
    </w:p>
    <w:p w:rsidR="00F356E6" w:rsidRDefault="00F356E6" w:rsidP="00F356E6">
      <w:pPr>
        <w:pStyle w:val="Opstilling-punkttegn"/>
      </w:pPr>
      <w:r w:rsidRPr="00F356E6">
        <w:t xml:space="preserve">Selskabets mødekadence ændres til 1 videnskabeligt eftermiddagsmøde, 1 guideline-møde og 1 internat (Sandbjergmøde – ikke rent </w:t>
      </w:r>
      <w:proofErr w:type="spellStart"/>
      <w:r w:rsidRPr="00F356E6">
        <w:t>dkms</w:t>
      </w:r>
      <w:proofErr w:type="spellEnd"/>
      <w:r w:rsidRPr="00F356E6">
        <w:t xml:space="preserve"> møde)</w:t>
      </w:r>
      <w:r>
        <w:t>.</w:t>
      </w:r>
    </w:p>
    <w:p w:rsidR="00F356E6" w:rsidRPr="00F356E6" w:rsidRDefault="00F356E6" w:rsidP="00F356E6">
      <w:pPr>
        <w:pStyle w:val="Opstilling-punkttegn"/>
        <w:numPr>
          <w:ilvl w:val="0"/>
          <w:numId w:val="0"/>
        </w:numPr>
        <w:ind w:left="360"/>
        <w:rPr>
          <w:i/>
        </w:rPr>
      </w:pPr>
      <w:r>
        <w:rPr>
          <w:i/>
        </w:rPr>
        <w:t>En fast mødekadence på fastsættes af den nye bestyrelse med 2 årlige møder hvor GF kan afholdes på det ene, da man ikke ønsker Sandbjerg mødet som et rent DKS møde</w:t>
      </w:r>
      <w:r w:rsidR="008E17C3">
        <w:rPr>
          <w:i/>
        </w:rPr>
        <w:t xml:space="preserve">. Det besluttes at den nye bestyrelse drøfter vægtningen mellem videnskabelige og kliniske møder. </w:t>
      </w:r>
      <w:r>
        <w:rPr>
          <w:i/>
        </w:rPr>
        <w:t xml:space="preserve"> </w:t>
      </w:r>
    </w:p>
    <w:p w:rsidR="00F356E6" w:rsidRPr="00F356E6" w:rsidRDefault="00F356E6" w:rsidP="00F356E6">
      <w:pPr>
        <w:pStyle w:val="Opstilling-punkttegn"/>
        <w:numPr>
          <w:ilvl w:val="0"/>
          <w:numId w:val="0"/>
        </w:numPr>
        <w:ind w:left="360"/>
      </w:pPr>
    </w:p>
    <w:p w:rsidR="00F356E6" w:rsidRDefault="00F356E6" w:rsidP="00F356E6">
      <w:pPr>
        <w:pStyle w:val="Opstilling-punkttegn"/>
      </w:pPr>
      <w:r w:rsidRPr="00F356E6">
        <w:t xml:space="preserve">Selskabet tilslutter sig det ’Call to action’-dokument, som den globale organisation </w:t>
      </w:r>
      <w:proofErr w:type="spellStart"/>
      <w:r w:rsidRPr="00F356E6">
        <w:t>Fracture</w:t>
      </w:r>
      <w:proofErr w:type="spellEnd"/>
      <w:r w:rsidRPr="00F356E6">
        <w:t xml:space="preserve"> </w:t>
      </w:r>
      <w:proofErr w:type="spellStart"/>
      <w:r w:rsidRPr="00F356E6">
        <w:t>Fragility</w:t>
      </w:r>
      <w:proofErr w:type="spellEnd"/>
      <w:r w:rsidRPr="00F356E6">
        <w:t xml:space="preserve"> Network har udarbejdet. Støtten vil fremgå af selskabets </w:t>
      </w:r>
      <w:proofErr w:type="gramStart"/>
      <w:r w:rsidRPr="00F356E6">
        <w:t>hjemmeside  sammen</w:t>
      </w:r>
      <w:proofErr w:type="gramEnd"/>
      <w:r w:rsidRPr="00F356E6">
        <w:t xml:space="preserve"> med et link fra hjemmesiden til dokumentet og til FFN</w:t>
      </w:r>
    </w:p>
    <w:p w:rsidR="008E17C3" w:rsidRPr="008E17C3" w:rsidRDefault="008E17C3" w:rsidP="008E17C3">
      <w:pPr>
        <w:pStyle w:val="Opstilling-punkttegn"/>
        <w:numPr>
          <w:ilvl w:val="0"/>
          <w:numId w:val="0"/>
        </w:numPr>
        <w:ind w:left="360"/>
        <w:rPr>
          <w:i/>
        </w:rPr>
      </w:pPr>
      <w:r>
        <w:rPr>
          <w:i/>
        </w:rPr>
        <w:t>Forslaget godkendt</w:t>
      </w:r>
    </w:p>
    <w:p w:rsidR="00F356E6" w:rsidRDefault="00F356E6" w:rsidP="00F356E6">
      <w:pPr>
        <w:pStyle w:val="Opstilling-punkttegn"/>
      </w:pPr>
      <w:r w:rsidRPr="00F356E6">
        <w:lastRenderedPageBreak/>
        <w:t xml:space="preserve">Selskabet støtter det nyoprettede Videncenter for </w:t>
      </w:r>
      <w:r w:rsidR="008E17C3">
        <w:t>Knoglesundhed</w:t>
      </w:r>
      <w:r w:rsidRPr="00F356E6">
        <w:t xml:space="preserve"> ved Sjællands </w:t>
      </w:r>
      <w:proofErr w:type="gramStart"/>
      <w:r w:rsidRPr="00F356E6">
        <w:t>Universitetshospital .</w:t>
      </w:r>
      <w:proofErr w:type="gramEnd"/>
      <w:r w:rsidRPr="00F356E6">
        <w:t xml:space="preserve"> Dette vil fremgå af selskabets hjemmeside sammen med et link til centrets hjemmeside</w:t>
      </w:r>
    </w:p>
    <w:p w:rsidR="008E17C3" w:rsidRDefault="008E17C3" w:rsidP="008E17C3">
      <w:pPr>
        <w:pStyle w:val="Opstilling-punkttegn"/>
        <w:numPr>
          <w:ilvl w:val="0"/>
          <w:numId w:val="0"/>
        </w:numPr>
        <w:ind w:left="360"/>
        <w:rPr>
          <w:i/>
        </w:rPr>
      </w:pPr>
      <w:r>
        <w:rPr>
          <w:i/>
        </w:rPr>
        <w:t>Forslaget godkendt</w:t>
      </w:r>
    </w:p>
    <w:p w:rsidR="008E17C3" w:rsidRDefault="008E17C3" w:rsidP="008E17C3">
      <w:pPr>
        <w:pStyle w:val="Opstilling-punkttegn"/>
        <w:numPr>
          <w:ilvl w:val="0"/>
          <w:numId w:val="0"/>
        </w:numPr>
        <w:ind w:left="360"/>
        <w:rPr>
          <w:i/>
        </w:rPr>
      </w:pPr>
    </w:p>
    <w:p w:rsidR="008E17C3" w:rsidRDefault="008E17C3" w:rsidP="008E17C3">
      <w:pPr>
        <w:pStyle w:val="Opstilling-punkttegn"/>
        <w:numPr>
          <w:ilvl w:val="0"/>
          <w:numId w:val="0"/>
        </w:numPr>
        <w:ind w:left="360" w:hanging="360"/>
      </w:pPr>
      <w:r>
        <w:t>EVT:</w:t>
      </w:r>
    </w:p>
    <w:p w:rsidR="008E17C3" w:rsidRDefault="008E17C3" w:rsidP="008E17C3">
      <w:pPr>
        <w:pStyle w:val="Opstilling-punkttegn"/>
        <w:numPr>
          <w:ilvl w:val="0"/>
          <w:numId w:val="0"/>
        </w:numPr>
      </w:pPr>
      <w:r>
        <w:t>Kommunikation mellem DKS og medlemmerne.</w:t>
      </w:r>
    </w:p>
    <w:p w:rsidR="003C642E" w:rsidRDefault="008E17C3" w:rsidP="008E17C3">
      <w:pPr>
        <w:pStyle w:val="Opstilling-punkttegn"/>
        <w:numPr>
          <w:ilvl w:val="0"/>
          <w:numId w:val="0"/>
        </w:numPr>
      </w:pPr>
      <w:r>
        <w:t>Der er et ønske om at bruge hjemmesiden mere aktivt</w:t>
      </w:r>
      <w:r w:rsidR="003C642E">
        <w:t xml:space="preserve"> når den er blevet opdateret.</w:t>
      </w:r>
    </w:p>
    <w:p w:rsidR="008E17C3" w:rsidRDefault="003C642E" w:rsidP="008E17C3">
      <w:pPr>
        <w:pStyle w:val="Opstilling-punkttegn"/>
        <w:numPr>
          <w:ilvl w:val="0"/>
          <w:numId w:val="0"/>
        </w:numPr>
      </w:pPr>
      <w:r>
        <w:t xml:space="preserve">Foreningen har en twitter profil o en lukket </w:t>
      </w:r>
      <w:proofErr w:type="spellStart"/>
      <w:r>
        <w:t>facebook</w:t>
      </w:r>
      <w:proofErr w:type="spellEnd"/>
      <w:r>
        <w:t xml:space="preserve"> gruppe. Disse søges nedlagt (og </w:t>
      </w:r>
      <w:proofErr w:type="spellStart"/>
      <w:r>
        <w:t>evt</w:t>
      </w:r>
      <w:proofErr w:type="spellEnd"/>
      <w:r>
        <w:t xml:space="preserve"> genstartet)</w:t>
      </w:r>
    </w:p>
    <w:p w:rsidR="003C642E" w:rsidRPr="008E17C3" w:rsidRDefault="003C642E" w:rsidP="008E17C3">
      <w:pPr>
        <w:pStyle w:val="Opstilling-punkttegn"/>
        <w:numPr>
          <w:ilvl w:val="0"/>
          <w:numId w:val="0"/>
        </w:numPr>
      </w:pPr>
      <w:r>
        <w:t xml:space="preserve">Det er et stort arbejde for sekretæren at holde maillisten opdateret. Det </w:t>
      </w:r>
      <w:proofErr w:type="gramStart"/>
      <w:r>
        <w:t>blev  pointeret</w:t>
      </w:r>
      <w:proofErr w:type="gramEnd"/>
      <w:r>
        <w:t>, at medlemmerne selv er ansvarlige for at meddele (mail)-adresse ændring</w:t>
      </w:r>
    </w:p>
    <w:p w:rsidR="008E17C3" w:rsidRPr="008E17C3" w:rsidRDefault="008E17C3" w:rsidP="008E17C3">
      <w:pPr>
        <w:pStyle w:val="Opstilling-punkttegn"/>
        <w:numPr>
          <w:ilvl w:val="0"/>
          <w:numId w:val="0"/>
        </w:numPr>
        <w:ind w:left="360"/>
        <w:rPr>
          <w:i/>
        </w:rPr>
      </w:pPr>
    </w:p>
    <w:p w:rsidR="00F356E6" w:rsidRPr="00F356E6" w:rsidRDefault="00F356E6" w:rsidP="00656ED4">
      <w:pPr>
        <w:pStyle w:val="Opstilling-punkttegn"/>
        <w:numPr>
          <w:ilvl w:val="0"/>
          <w:numId w:val="0"/>
        </w:numPr>
        <w:ind w:left="360"/>
      </w:pPr>
    </w:p>
    <w:p w:rsidR="00F356E6" w:rsidRDefault="00F356E6" w:rsidP="00F356E6">
      <w:pPr>
        <w:pStyle w:val="Opstilling-punkttegn"/>
        <w:numPr>
          <w:ilvl w:val="0"/>
          <w:numId w:val="0"/>
        </w:numPr>
        <w:ind w:left="360" w:hanging="360"/>
      </w:pPr>
    </w:p>
    <w:p w:rsidR="00F356E6" w:rsidRPr="00F356E6" w:rsidRDefault="00F356E6" w:rsidP="00F356E6">
      <w:pPr>
        <w:pStyle w:val="Opstilling-punkttegn"/>
        <w:numPr>
          <w:ilvl w:val="0"/>
          <w:numId w:val="0"/>
        </w:numPr>
        <w:ind w:left="360" w:hanging="360"/>
      </w:pPr>
    </w:p>
    <w:p w:rsidR="00656ED4" w:rsidRPr="000356FD" w:rsidRDefault="00656ED4" w:rsidP="00123EB4">
      <w:pPr>
        <w:pStyle w:val="Opstilling-punkttegn"/>
        <w:numPr>
          <w:ilvl w:val="0"/>
          <w:numId w:val="0"/>
        </w:numPr>
        <w:ind w:left="360"/>
      </w:pPr>
    </w:p>
    <w:p w:rsidR="008F1752" w:rsidRDefault="008F1752"/>
    <w:sectPr w:rsidR="008F17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D70EAD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12C26"/>
    <w:multiLevelType w:val="hybridMultilevel"/>
    <w:tmpl w:val="F17A8622"/>
    <w:lvl w:ilvl="0" w:tplc="47620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AC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81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C4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AB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A4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EE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8E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EF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5631E4"/>
    <w:multiLevelType w:val="hybridMultilevel"/>
    <w:tmpl w:val="993E7DE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B56E70"/>
    <w:multiLevelType w:val="hybridMultilevel"/>
    <w:tmpl w:val="13AAB172"/>
    <w:lvl w:ilvl="0" w:tplc="E0465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AE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45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2A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A0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8C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2B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A1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07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FD"/>
    <w:rsid w:val="000356FD"/>
    <w:rsid w:val="00057D52"/>
    <w:rsid w:val="000A423F"/>
    <w:rsid w:val="00123EB4"/>
    <w:rsid w:val="003C642E"/>
    <w:rsid w:val="003D0D1A"/>
    <w:rsid w:val="00493FED"/>
    <w:rsid w:val="00656ED4"/>
    <w:rsid w:val="00785D1F"/>
    <w:rsid w:val="008E17C3"/>
    <w:rsid w:val="008F1752"/>
    <w:rsid w:val="00C866E9"/>
    <w:rsid w:val="00CB1127"/>
    <w:rsid w:val="00F3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AFF2D-E53E-4552-B181-055DBF98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356FD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0356F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OUH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Juel Rothman</dc:creator>
  <cp:lastModifiedBy>Torben Harsløf</cp:lastModifiedBy>
  <cp:revision>2</cp:revision>
  <dcterms:created xsi:type="dcterms:W3CDTF">2019-10-06T15:31:00Z</dcterms:created>
  <dcterms:modified xsi:type="dcterms:W3CDTF">2019-10-06T15:31:00Z</dcterms:modified>
</cp:coreProperties>
</file>